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2094470</wp:posOffset>
                </wp:positionH>
                <wp:positionV relativeFrom="paragraph">
                  <wp:posOffset>10246</wp:posOffset>
                </wp:positionV>
                <wp:extent cx="3787346" cy="209725"/>
                <wp:effectExtent l="19050" t="1905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346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262FFF" id="Rounded Rectangle 2" o:spid="_x0000_s1026" style="position:absolute;margin-left:164.9pt;margin-top:.8pt;width:298.2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041ECF">
        <w:rPr>
          <w:rFonts w:ascii="Comic Sans MS" w:hAnsi="Comic Sans MS"/>
          <w:b/>
          <w:noProof/>
          <w:sz w:val="26"/>
          <w:szCs w:val="26"/>
        </w:rPr>
        <w:t>12v27</w:t>
      </w:r>
      <w:r w:rsidR="009E2ACF">
        <w:rPr>
          <w:rFonts w:ascii="Comic Sans MS" w:hAnsi="Comic Sans MS"/>
          <w:b/>
          <w:noProof/>
          <w:sz w:val="26"/>
          <w:szCs w:val="26"/>
        </w:rPr>
        <w:t>-</w:t>
      </w:r>
      <w:r w:rsidR="00041ECF">
        <w:rPr>
          <w:rFonts w:ascii="Comic Sans MS" w:hAnsi="Comic Sans MS"/>
          <w:b/>
          <w:noProof/>
          <w:sz w:val="26"/>
          <w:szCs w:val="26"/>
        </w:rPr>
        <w:t>31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E112B0" w:rsidRDefault="00B808F2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4532FC">
        <w:rPr>
          <w:rFonts w:ascii="Comic Sans MS" w:hAnsi="Comic Sans MS"/>
          <w:noProof/>
          <w:sz w:val="26"/>
          <w:szCs w:val="26"/>
        </w:rPr>
        <w:t xml:space="preserve"> </w:t>
      </w:r>
      <w:r w:rsidR="00041ECF">
        <w:rPr>
          <w:rFonts w:ascii="Comic Sans MS" w:hAnsi="Comic Sans MS"/>
          <w:noProof/>
          <w:sz w:val="26"/>
          <w:szCs w:val="26"/>
        </w:rPr>
        <w:t>27</w:t>
      </w:r>
      <w:r w:rsidR="009E2ACF">
        <w:rPr>
          <w:rFonts w:ascii="Comic Sans MS" w:hAnsi="Comic Sans MS"/>
          <w:noProof/>
          <w:sz w:val="26"/>
          <w:szCs w:val="26"/>
        </w:rPr>
        <w:t xml:space="preserve">  </w:t>
      </w:r>
      <w:r w:rsidR="00041ECF">
        <w:rPr>
          <w:rFonts w:ascii="Comic Sans MS" w:hAnsi="Comic Sans MS"/>
          <w:noProof/>
          <w:sz w:val="26"/>
          <w:szCs w:val="26"/>
        </w:rPr>
        <w:t>A new natural division is evident here by the first word in this verse (</w:t>
      </w:r>
      <w:r w:rsidR="00041ECF" w:rsidRPr="00041ECF">
        <w:rPr>
          <w:rFonts w:ascii="Comic Sans MS" w:hAnsi="Comic Sans MS"/>
          <w:noProof/>
          <w:sz w:val="26"/>
          <w:szCs w:val="26"/>
        </w:rPr>
        <w:t>δε</w:t>
      </w:r>
      <w:r w:rsidR="00041ECF">
        <w:rPr>
          <w:rFonts w:ascii="Comic Sans MS" w:hAnsi="Comic Sans MS"/>
          <w:noProof/>
          <w:sz w:val="26"/>
          <w:szCs w:val="26"/>
        </w:rPr>
        <w:t xml:space="preserve">) which could be better translated “But,…”  After insisting on the unity of the members of the body, </w:t>
      </w:r>
      <w:r w:rsidR="00041ECF" w:rsidRPr="001A5257">
        <w:rPr>
          <w:rFonts w:ascii="Comic Sans MS" w:hAnsi="Comic Sans MS"/>
          <w:b/>
          <w:i/>
          <w:noProof/>
          <w:sz w:val="26"/>
          <w:szCs w:val="26"/>
          <w:u w:val="single"/>
        </w:rPr>
        <w:t>what</w:t>
      </w:r>
      <w:r w:rsidR="00041ECF">
        <w:rPr>
          <w:rFonts w:ascii="Comic Sans MS" w:hAnsi="Comic Sans MS"/>
          <w:noProof/>
          <w:sz w:val="26"/>
          <w:szCs w:val="26"/>
        </w:rPr>
        <w:t xml:space="preserve"> </w:t>
      </w:r>
      <w:r w:rsidR="00041ECF" w:rsidRPr="00041ECF">
        <w:rPr>
          <w:rFonts w:ascii="Comic Sans MS" w:hAnsi="Comic Sans MS"/>
          <w:noProof/>
          <w:sz w:val="26"/>
          <w:szCs w:val="26"/>
          <w:u w:val="single"/>
        </w:rPr>
        <w:t>opposite</w:t>
      </w:r>
      <w:r w:rsidR="00041ECF">
        <w:rPr>
          <w:rFonts w:ascii="Comic Sans MS" w:hAnsi="Comic Sans MS"/>
          <w:noProof/>
          <w:sz w:val="26"/>
          <w:szCs w:val="26"/>
        </w:rPr>
        <w:t xml:space="preserve"> quality does the writer bring out in this verse ?</w:t>
      </w:r>
    </w:p>
    <w:p w:rsidR="00041ECF" w:rsidRDefault="00041ECF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28  </w:t>
      </w:r>
      <w:r w:rsidR="001A5257">
        <w:rPr>
          <w:rFonts w:ascii="Comic Sans MS" w:hAnsi="Comic Sans MS"/>
          <w:noProof/>
          <w:sz w:val="26"/>
          <w:szCs w:val="26"/>
        </w:rPr>
        <w:t xml:space="preserve">There is a definite article (“the”) before “church” in this verse, so we are looking at more than “a” local church.  </w:t>
      </w:r>
      <w:r w:rsidR="001A5257" w:rsidRPr="001A5257">
        <w:rPr>
          <w:rFonts w:ascii="Comic Sans MS" w:hAnsi="Comic Sans MS"/>
          <w:b/>
          <w:i/>
          <w:noProof/>
          <w:sz w:val="26"/>
          <w:szCs w:val="26"/>
          <w:u w:val="single"/>
        </w:rPr>
        <w:t>When</w:t>
      </w:r>
      <w:r w:rsidR="001A5257">
        <w:rPr>
          <w:rFonts w:ascii="Comic Sans MS" w:hAnsi="Comic Sans MS"/>
          <w:noProof/>
          <w:sz w:val="26"/>
          <w:szCs w:val="26"/>
        </w:rPr>
        <w:t xml:space="preserve"> (in what order) does God put (not appo</w:t>
      </w:r>
      <w:r w:rsidR="00255E4D">
        <w:rPr>
          <w:rFonts w:ascii="Comic Sans MS" w:hAnsi="Comic Sans MS"/>
          <w:noProof/>
          <w:sz w:val="26"/>
          <w:szCs w:val="26"/>
        </w:rPr>
        <w:t>int, as NASB translates) gifted</w:t>
      </w:r>
      <w:r w:rsidR="001A5257">
        <w:rPr>
          <w:rFonts w:ascii="Comic Sans MS" w:hAnsi="Comic Sans MS"/>
          <w:noProof/>
          <w:sz w:val="26"/>
          <w:szCs w:val="26"/>
        </w:rPr>
        <w:t xml:space="preserve"> people in His church ?</w:t>
      </w:r>
    </w:p>
    <w:p w:rsidR="001A5257" w:rsidRDefault="001A5257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ab/>
        <w:t>Since “apostles” (missionaries), prophets (</w:t>
      </w:r>
      <w:r w:rsidR="00F30BF0">
        <w:rPr>
          <w:rFonts w:ascii="Comic Sans MS" w:hAnsi="Comic Sans MS"/>
          <w:noProof/>
          <w:sz w:val="26"/>
          <w:szCs w:val="26"/>
        </w:rPr>
        <w:t xml:space="preserve">instruments of divine revelation) and teachers (trainers) are all listed seperately, </w:t>
      </w:r>
      <w:r w:rsidR="00F30BF0" w:rsidRPr="00F30BF0">
        <w:rPr>
          <w:rFonts w:ascii="Comic Sans MS" w:hAnsi="Comic Sans MS"/>
          <w:b/>
          <w:i/>
          <w:noProof/>
          <w:sz w:val="26"/>
          <w:szCs w:val="26"/>
          <w:u w:val="single"/>
        </w:rPr>
        <w:t>how</w:t>
      </w:r>
      <w:r w:rsidR="00F30BF0">
        <w:rPr>
          <w:rFonts w:ascii="Comic Sans MS" w:hAnsi="Comic Sans MS"/>
          <w:noProof/>
          <w:sz w:val="26"/>
          <w:szCs w:val="26"/>
        </w:rPr>
        <w:t xml:space="preserve"> can anyone justify having all these gifts in view of what this verse says ?</w:t>
      </w:r>
    </w:p>
    <w:p w:rsidR="00F30BF0" w:rsidRDefault="00F30BF0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ab/>
        <w:t>The word “miracles” is plural and means “powers” (</w:t>
      </w:r>
      <w:r w:rsidRPr="00F30BF0">
        <w:rPr>
          <w:rFonts w:ascii="Comic Sans MS" w:hAnsi="Comic Sans MS"/>
          <w:noProof/>
          <w:sz w:val="26"/>
          <w:szCs w:val="26"/>
        </w:rPr>
        <w:t>δύ</w:t>
      </w:r>
      <w:r w:rsidRPr="00F30BF0">
        <w:rPr>
          <w:rFonts w:ascii="Comic Sans MS" w:hAnsi="Comic Sans MS" w:cs="Comic Sans MS"/>
          <w:noProof/>
          <w:sz w:val="26"/>
          <w:szCs w:val="26"/>
        </w:rPr>
        <w:t>ναμις</w:t>
      </w:r>
      <w:r w:rsidR="00B213B1">
        <w:rPr>
          <w:rFonts w:ascii="Comic Sans MS" w:hAnsi="Comic Sans MS" w:cs="Comic Sans MS"/>
          <w:noProof/>
          <w:sz w:val="26"/>
          <w:szCs w:val="26"/>
        </w:rPr>
        <w:t xml:space="preserve"> from which we get the word “dynamite”</w:t>
      </w:r>
      <w:r>
        <w:rPr>
          <w:rFonts w:ascii="Comic Sans MS" w:hAnsi="Comic Sans MS"/>
          <w:noProof/>
          <w:sz w:val="26"/>
          <w:szCs w:val="26"/>
        </w:rPr>
        <w:t xml:space="preserve">) rather than </w:t>
      </w:r>
      <w:r w:rsidR="00B213B1">
        <w:rPr>
          <w:rFonts w:ascii="Comic Sans MS" w:hAnsi="Comic Sans MS"/>
          <w:noProof/>
          <w:sz w:val="26"/>
          <w:szCs w:val="26"/>
        </w:rPr>
        <w:t xml:space="preserve">amazing, but useless signs.  </w:t>
      </w:r>
      <w:r w:rsidR="00B213B1" w:rsidRPr="00B213B1">
        <w:rPr>
          <w:rFonts w:ascii="Comic Sans MS" w:hAnsi="Comic Sans MS"/>
          <w:b/>
          <w:i/>
          <w:noProof/>
          <w:sz w:val="26"/>
          <w:szCs w:val="26"/>
          <w:u w:val="single"/>
        </w:rPr>
        <w:t>Who</w:t>
      </w:r>
      <w:r w:rsidR="00B213B1">
        <w:rPr>
          <w:rFonts w:ascii="Comic Sans MS" w:hAnsi="Comic Sans MS"/>
          <w:noProof/>
          <w:sz w:val="26"/>
          <w:szCs w:val="26"/>
        </w:rPr>
        <w:t>, in the early church, had such powers ?   (cf. Ac3v2, 5v5, 6v8…)</w:t>
      </w:r>
    </w:p>
    <w:p w:rsidR="00B213B1" w:rsidRDefault="00B213B1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 29-30  As if to hammer home the truth, the writer repeats the fact that all Christians do not all have the same gifts.  </w:t>
      </w:r>
      <w:r w:rsidR="00F80B5E" w:rsidRPr="00F80B5E">
        <w:rPr>
          <w:rFonts w:ascii="Comic Sans MS" w:hAnsi="Comic Sans MS"/>
          <w:b/>
          <w:i/>
          <w:noProof/>
          <w:sz w:val="26"/>
          <w:szCs w:val="26"/>
          <w:u w:val="single"/>
        </w:rPr>
        <w:t>Why</w:t>
      </w:r>
      <w:r w:rsidR="00F80B5E">
        <w:rPr>
          <w:rFonts w:ascii="Comic Sans MS" w:hAnsi="Comic Sans MS"/>
          <w:noProof/>
          <w:sz w:val="26"/>
          <w:szCs w:val="26"/>
        </w:rPr>
        <w:t xml:space="preserve"> are</w:t>
      </w:r>
      <w:r>
        <w:rPr>
          <w:rFonts w:ascii="Comic Sans MS" w:hAnsi="Comic Sans MS"/>
          <w:noProof/>
          <w:sz w:val="26"/>
          <w:szCs w:val="26"/>
        </w:rPr>
        <w:t xml:space="preserve"> “miracles” (powers) and “healings”</w:t>
      </w:r>
      <w:r w:rsidR="00F80B5E">
        <w:rPr>
          <w:rFonts w:ascii="Comic Sans MS" w:hAnsi="Comic Sans MS"/>
          <w:noProof/>
          <w:sz w:val="26"/>
          <w:szCs w:val="26"/>
        </w:rPr>
        <w:t xml:space="preserve"> (again plural !) listed seperately ?  What’s the difference ?</w:t>
      </w:r>
    </w:p>
    <w:p w:rsidR="00F80B5E" w:rsidRDefault="00F80B5E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ab/>
      </w:r>
      <w:r w:rsidRPr="00F80B5E">
        <w:rPr>
          <w:rFonts w:ascii="Comic Sans MS" w:hAnsi="Comic Sans MS"/>
          <w:b/>
          <w:i/>
          <w:noProof/>
          <w:sz w:val="26"/>
          <w:szCs w:val="26"/>
          <w:u w:val="single"/>
        </w:rPr>
        <w:t>What</w:t>
      </w:r>
      <w:r>
        <w:rPr>
          <w:rFonts w:ascii="Comic Sans MS" w:hAnsi="Comic Sans MS"/>
          <w:noProof/>
          <w:sz w:val="26"/>
          <w:szCs w:val="26"/>
        </w:rPr>
        <w:t xml:space="preserve"> is the answer to the question, “Do all speak in tongues (again plural !  …not just the language of angels !) ?”  What does this say about the tongues movement today ?</w:t>
      </w:r>
    </w:p>
    <w:p w:rsidR="00F80B5E" w:rsidRDefault="00F80B5E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31  </w:t>
      </w:r>
      <w:r w:rsidRPr="00F80B5E">
        <w:rPr>
          <w:rFonts w:ascii="Comic Sans MS" w:hAnsi="Comic Sans MS"/>
          <w:b/>
          <w:i/>
          <w:noProof/>
          <w:sz w:val="26"/>
          <w:szCs w:val="26"/>
          <w:u w:val="single"/>
        </w:rPr>
        <w:t>Which</w:t>
      </w:r>
      <w:r>
        <w:rPr>
          <w:rFonts w:ascii="Comic Sans MS" w:hAnsi="Comic Sans MS"/>
          <w:noProof/>
          <w:sz w:val="26"/>
          <w:szCs w:val="26"/>
        </w:rPr>
        <w:t xml:space="preserve"> are the greater gifts, if speaking in tongues and interpretations are last ?</w:t>
      </w:r>
    </w:p>
    <w:p w:rsidR="00F80B5E" w:rsidRPr="00F80B5E" w:rsidRDefault="00F80B5E" w:rsidP="00955225">
      <w:pPr>
        <w:spacing w:after="204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ab/>
      </w:r>
      <w:r w:rsidRPr="00F80B5E">
        <w:rPr>
          <w:rFonts w:ascii="Comic Sans MS" w:hAnsi="Comic Sans MS"/>
          <w:b/>
          <w:i/>
          <w:noProof/>
          <w:sz w:val="26"/>
          <w:szCs w:val="26"/>
          <w:u w:val="single"/>
        </w:rPr>
        <w:t>Wh</w:t>
      </w:r>
      <w:r>
        <w:rPr>
          <w:rFonts w:ascii="Comic Sans MS" w:hAnsi="Comic Sans MS"/>
          <w:b/>
          <w:i/>
          <w:noProof/>
          <w:sz w:val="26"/>
          <w:szCs w:val="26"/>
          <w:u w:val="single"/>
        </w:rPr>
        <w:t>ere</w:t>
      </w:r>
      <w:r>
        <w:rPr>
          <w:rFonts w:ascii="Comic Sans MS" w:hAnsi="Comic Sans MS"/>
          <w:noProof/>
          <w:sz w:val="26"/>
          <w:szCs w:val="26"/>
        </w:rPr>
        <w:t xml:space="preserve"> is the “better way” than just seeing the </w:t>
      </w:r>
      <w:r w:rsidR="00255E4D">
        <w:rPr>
          <w:rFonts w:ascii="Comic Sans MS" w:hAnsi="Comic Sans MS"/>
          <w:noProof/>
          <w:sz w:val="26"/>
          <w:szCs w:val="26"/>
        </w:rPr>
        <w:t>importance</w:t>
      </w:r>
      <w:bookmarkStart w:id="0" w:name="_GoBack"/>
      <w:bookmarkEnd w:id="0"/>
      <w:r>
        <w:rPr>
          <w:rFonts w:ascii="Comic Sans MS" w:hAnsi="Comic Sans MS"/>
          <w:noProof/>
          <w:sz w:val="26"/>
          <w:szCs w:val="26"/>
        </w:rPr>
        <w:t xml:space="preserve"> of your spiritual gift in the body of Christ ?  (cf. chapter 13 !)</w:t>
      </w:r>
    </w:p>
    <w:sectPr w:rsidR="00F80B5E" w:rsidRPr="00F80B5E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AA" w:rsidRDefault="003879AA" w:rsidP="00E4501B">
      <w:pPr>
        <w:spacing w:after="0" w:line="240" w:lineRule="auto"/>
      </w:pPr>
      <w:r>
        <w:separator/>
      </w:r>
    </w:p>
  </w:endnote>
  <w:endnote w:type="continuationSeparator" w:id="0">
    <w:p w:rsidR="003879AA" w:rsidRDefault="003879AA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3879AA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AA" w:rsidRDefault="003879AA" w:rsidP="00E4501B">
      <w:pPr>
        <w:spacing w:after="0" w:line="240" w:lineRule="auto"/>
      </w:pPr>
      <w:r>
        <w:separator/>
      </w:r>
    </w:p>
  </w:footnote>
  <w:footnote w:type="continuationSeparator" w:id="0">
    <w:p w:rsidR="003879AA" w:rsidRDefault="003879AA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41ECF"/>
    <w:rsid w:val="00082E1B"/>
    <w:rsid w:val="000A7104"/>
    <w:rsid w:val="000B373D"/>
    <w:rsid w:val="000C0827"/>
    <w:rsid w:val="000C6D6E"/>
    <w:rsid w:val="000C776F"/>
    <w:rsid w:val="000D258C"/>
    <w:rsid w:val="000E1369"/>
    <w:rsid w:val="000E73BA"/>
    <w:rsid w:val="000F0101"/>
    <w:rsid w:val="000F2D0B"/>
    <w:rsid w:val="00107881"/>
    <w:rsid w:val="00113CC5"/>
    <w:rsid w:val="0012446D"/>
    <w:rsid w:val="0012598E"/>
    <w:rsid w:val="00132EF9"/>
    <w:rsid w:val="001A5257"/>
    <w:rsid w:val="001F1736"/>
    <w:rsid w:val="001F3148"/>
    <w:rsid w:val="002052E9"/>
    <w:rsid w:val="0025572A"/>
    <w:rsid w:val="00255E4D"/>
    <w:rsid w:val="00256187"/>
    <w:rsid w:val="002633E2"/>
    <w:rsid w:val="00263A8C"/>
    <w:rsid w:val="002751EC"/>
    <w:rsid w:val="002B3CC0"/>
    <w:rsid w:val="002B4D8C"/>
    <w:rsid w:val="002C7AC8"/>
    <w:rsid w:val="00311C14"/>
    <w:rsid w:val="00342D04"/>
    <w:rsid w:val="0034395C"/>
    <w:rsid w:val="003555C7"/>
    <w:rsid w:val="00365B47"/>
    <w:rsid w:val="0037447B"/>
    <w:rsid w:val="00376911"/>
    <w:rsid w:val="003879AA"/>
    <w:rsid w:val="003B7F41"/>
    <w:rsid w:val="003E0814"/>
    <w:rsid w:val="003E5595"/>
    <w:rsid w:val="00421528"/>
    <w:rsid w:val="004257BA"/>
    <w:rsid w:val="00433197"/>
    <w:rsid w:val="004532FC"/>
    <w:rsid w:val="004D0E72"/>
    <w:rsid w:val="004E7DE1"/>
    <w:rsid w:val="00541F73"/>
    <w:rsid w:val="00546F19"/>
    <w:rsid w:val="0057063C"/>
    <w:rsid w:val="00585374"/>
    <w:rsid w:val="00586CD0"/>
    <w:rsid w:val="005872A9"/>
    <w:rsid w:val="00590DAB"/>
    <w:rsid w:val="005A2425"/>
    <w:rsid w:val="005B7BB6"/>
    <w:rsid w:val="005C239E"/>
    <w:rsid w:val="005F55C5"/>
    <w:rsid w:val="00622E80"/>
    <w:rsid w:val="0062753F"/>
    <w:rsid w:val="0062763E"/>
    <w:rsid w:val="006504A0"/>
    <w:rsid w:val="00685B8B"/>
    <w:rsid w:val="0069770F"/>
    <w:rsid w:val="006A26AF"/>
    <w:rsid w:val="006A456E"/>
    <w:rsid w:val="006A5FD2"/>
    <w:rsid w:val="006C75D6"/>
    <w:rsid w:val="006D5D16"/>
    <w:rsid w:val="006F2E95"/>
    <w:rsid w:val="007077F4"/>
    <w:rsid w:val="007204DD"/>
    <w:rsid w:val="00756D0F"/>
    <w:rsid w:val="00787B2D"/>
    <w:rsid w:val="007A06A7"/>
    <w:rsid w:val="007A07AF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2CF1"/>
    <w:rsid w:val="008B57E5"/>
    <w:rsid w:val="0092078C"/>
    <w:rsid w:val="00941EA2"/>
    <w:rsid w:val="009434C6"/>
    <w:rsid w:val="00954EFC"/>
    <w:rsid w:val="00955225"/>
    <w:rsid w:val="00957603"/>
    <w:rsid w:val="009B32E3"/>
    <w:rsid w:val="009C64A4"/>
    <w:rsid w:val="009E2ACF"/>
    <w:rsid w:val="009F4870"/>
    <w:rsid w:val="009F577F"/>
    <w:rsid w:val="00A12B51"/>
    <w:rsid w:val="00A44210"/>
    <w:rsid w:val="00AB06FD"/>
    <w:rsid w:val="00AC0088"/>
    <w:rsid w:val="00AD704C"/>
    <w:rsid w:val="00AD7823"/>
    <w:rsid w:val="00AF078F"/>
    <w:rsid w:val="00AF3D08"/>
    <w:rsid w:val="00B213B1"/>
    <w:rsid w:val="00B26F4D"/>
    <w:rsid w:val="00B309E0"/>
    <w:rsid w:val="00B4788E"/>
    <w:rsid w:val="00B747F2"/>
    <w:rsid w:val="00B808F2"/>
    <w:rsid w:val="00B80E19"/>
    <w:rsid w:val="00B8440A"/>
    <w:rsid w:val="00B913D0"/>
    <w:rsid w:val="00B96C7B"/>
    <w:rsid w:val="00B970D7"/>
    <w:rsid w:val="00BA7E5C"/>
    <w:rsid w:val="00BD07E4"/>
    <w:rsid w:val="00BE0D50"/>
    <w:rsid w:val="00BE1CFD"/>
    <w:rsid w:val="00C02DE1"/>
    <w:rsid w:val="00C101C9"/>
    <w:rsid w:val="00C12217"/>
    <w:rsid w:val="00C13EF5"/>
    <w:rsid w:val="00C26F78"/>
    <w:rsid w:val="00C36D91"/>
    <w:rsid w:val="00C54DCC"/>
    <w:rsid w:val="00C707C8"/>
    <w:rsid w:val="00C821FC"/>
    <w:rsid w:val="00C84CD9"/>
    <w:rsid w:val="00CB30E9"/>
    <w:rsid w:val="00CB31EB"/>
    <w:rsid w:val="00CB6C47"/>
    <w:rsid w:val="00CE1A8D"/>
    <w:rsid w:val="00D067B4"/>
    <w:rsid w:val="00D07DDB"/>
    <w:rsid w:val="00D1650D"/>
    <w:rsid w:val="00D24675"/>
    <w:rsid w:val="00D56816"/>
    <w:rsid w:val="00D571B3"/>
    <w:rsid w:val="00D90C0B"/>
    <w:rsid w:val="00D93BA7"/>
    <w:rsid w:val="00DA4EED"/>
    <w:rsid w:val="00DB57B6"/>
    <w:rsid w:val="00DB77BC"/>
    <w:rsid w:val="00E112B0"/>
    <w:rsid w:val="00E2315C"/>
    <w:rsid w:val="00E25732"/>
    <w:rsid w:val="00E327BB"/>
    <w:rsid w:val="00E37A82"/>
    <w:rsid w:val="00E4501B"/>
    <w:rsid w:val="00E566E5"/>
    <w:rsid w:val="00E60103"/>
    <w:rsid w:val="00E6214B"/>
    <w:rsid w:val="00E769DF"/>
    <w:rsid w:val="00E9174C"/>
    <w:rsid w:val="00EA3B61"/>
    <w:rsid w:val="00ED153D"/>
    <w:rsid w:val="00EF22CD"/>
    <w:rsid w:val="00F02CC4"/>
    <w:rsid w:val="00F12673"/>
    <w:rsid w:val="00F132DA"/>
    <w:rsid w:val="00F13BED"/>
    <w:rsid w:val="00F30BF0"/>
    <w:rsid w:val="00F62ED4"/>
    <w:rsid w:val="00F80B5E"/>
    <w:rsid w:val="00F95C04"/>
    <w:rsid w:val="00FF1D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FA8F-E1FA-4ADC-BC08-5FE180A0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55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5</cp:revision>
  <cp:lastPrinted>2015-08-06T22:53:00Z</cp:lastPrinted>
  <dcterms:created xsi:type="dcterms:W3CDTF">2015-11-04T10:11:00Z</dcterms:created>
  <dcterms:modified xsi:type="dcterms:W3CDTF">2015-11-11T05:33:00Z</dcterms:modified>
</cp:coreProperties>
</file>